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漳州市竹林中等体育运动学校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2024年春季</w:t>
      </w:r>
      <w:r>
        <w:rPr>
          <w:rFonts w:hint="eastAsia"/>
          <w:b/>
          <w:bCs/>
          <w:sz w:val="36"/>
          <w:szCs w:val="36"/>
          <w:lang w:eastAsia="zh-CN"/>
        </w:rPr>
        <w:t>开学安全工作会议简报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2月18日上午，我校在新会议室召开开学安全工作会议，全体教职工参加会议。陈校长在会议上强调以下几点：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一、预防为主”的方针。要认真落实安全工作责任制，确保师生命财产安全。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71755</wp:posOffset>
            </wp:positionV>
            <wp:extent cx="5708015" cy="3242310"/>
            <wp:effectExtent l="0" t="0" r="0" b="15240"/>
            <wp:wrapTight wrapText="bothSides">
              <wp:wrapPolygon>
                <wp:start x="0" y="0"/>
                <wp:lineTo x="0" y="21448"/>
                <wp:lineTo x="21554" y="21448"/>
                <wp:lineTo x="21554" y="0"/>
                <wp:lineTo x="0" y="0"/>
              </wp:wrapPolygon>
            </wp:wrapTight>
            <wp:docPr id="1" name="图片 1" descr="微信图片_2024021815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218150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t>二、开展安全隐患大检查。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  <w:lang w:val="en-US" w:eastAsia="zh-CN"/>
        </w:rPr>
        <w:t>学生到校之前</w:t>
      </w:r>
      <w:r>
        <w:rPr>
          <w:rFonts w:hint="default"/>
          <w:sz w:val="28"/>
          <w:szCs w:val="28"/>
          <w:lang w:val="en-US" w:eastAsia="zh-CN"/>
        </w:rPr>
        <w:t>，要重点加强校舍、消防、食品卫生、用电、教育教学设施等方面的安全检查和整治。假期停止使用的校舍内的涉电设施、设备要切断电源，加强易燃易爆、危险化学品、贵重物品存放室的管理和看护，防止意外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1.校舍安全（总务处负责）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为确保校舍安全,要求对校舍进行全面检查,重点检查楼梯、窗户、门锁等是否完好，是否存在老旧、破损现象。同时，要加强对宿舍楼的管理，确保学生宿舍安全卫生。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2.消防安全（政教处负责）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在消防安全方面,要求加强宣传教育,提高师生消防安全意识，同时要检查消防设施是否完好,消防通道是否畅通,消防器材是否齐全，并指导学生合理使用电器,避免电器引发火灾。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3.食品卫生（总务处负责）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为确保食品卫生安全,要求对学校食堂进行全面检查，重点检查食品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加工过程是否规范，食品是否新鲜、卫生，是否存在过期食品;同时要加强对食品供应商的管理，确保食品来源有保障。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168275</wp:posOffset>
            </wp:positionV>
            <wp:extent cx="5375275" cy="3021330"/>
            <wp:effectExtent l="0" t="0" r="15875" b="7620"/>
            <wp:wrapSquare wrapText="bothSides"/>
            <wp:docPr id="2" name="图片 2" descr="微信图片_2024021815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218150952"/>
                    <pic:cNvPicPr>
                      <a:picLocks noChangeAspect="1"/>
                    </pic:cNvPicPr>
                  </pic:nvPicPr>
                  <pic:blipFill>
                    <a:blip r:embed="rId5"/>
                    <a:srcRect t="15583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t>4.用电安全（政教处负责）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在用电安全方面,要求加强对学校用电设备的检查和维护,确保电线、插座、开关等设备是否完好，使用是否规范，避免电器引发火灾、触电等事故。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5.教育教学设施安全（政教处、上课老师负责）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在教育教学设施安全方面,要求对学校教育教学设施进行全面检查,重点检查实验室、体育设施、音乐教室、美术室等是否安全、卫生，是否存在老旧、破损现象,确保师生的安全和健康。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三、严格执行领导带班和值班制度。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值班人员要切实履行职责，认真巡查，做好值班记录，发现重要情况要立即向上级报告。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四、各年段、各班级，应积极配合交通安全工作的宣传和落实，加强安全教育,强化安全意识。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五、总结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陈校长强调，学校安全工作是一项长期而繁琐的工作,需要全体教职员工的共同努力和配合，在新学期开学之前，要认真检查、彻底整改，严格落实各项安全制度和措施，确保学校的和谐稳定和发展。同时,希望全校教职员工密切关注学生的安全、健康和成长，为学生成才打下良好的基础。</w:t>
      </w:r>
    </w:p>
    <w:sectPr>
      <w:pgSz w:w="11906" w:h="16838"/>
      <w:pgMar w:top="1327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6332"/>
    <w:rsid w:val="038E0AAB"/>
    <w:rsid w:val="52FD6332"/>
    <w:rsid w:val="720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2022-04-13T01:01:00Z</dcterms:created>
  <dc:creator>翁志聪</dc:creator>
  <cp:lastModifiedBy>Administrator</cp:lastModifiedBy>
  <cp:lastPrinted>2023-09-06T04:16:00Z</cp:lastPrinted>
  <dcterms:modified xsi:type="dcterms:W3CDTF">2024-02-18T07:31:05Z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